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261" w:rsidRPr="00ED2CBA" w:rsidRDefault="00BC4261" w:rsidP="00BC4261">
      <w:pPr>
        <w:pStyle w:val="TableHeadings"/>
        <w:tabs>
          <w:tab w:val="clear" w:pos="0"/>
          <w:tab w:val="clear" w:pos="284"/>
          <w:tab w:val="clear" w:pos="567"/>
          <w:tab w:val="clear" w:pos="851"/>
        </w:tabs>
        <w:spacing w:before="0"/>
        <w:rPr>
          <w:rFonts w:ascii="Open Sans" w:hAnsi="Open Sans" w:cs="Open Sans"/>
          <w:sz w:val="32"/>
          <w:szCs w:val="22"/>
        </w:rPr>
      </w:pPr>
      <w:r w:rsidRPr="00815721">
        <w:rPr>
          <w:noProof/>
          <w:lang w:val="en-AU" w:eastAsia="en-AU"/>
        </w:rPr>
        <w:drawing>
          <wp:anchor distT="0" distB="0" distL="114300" distR="114300" simplePos="0" relativeHeight="251660288" behindDoc="0" locked="0" layoutInCell="1" allowOverlap="1" wp14:anchorId="393B2DFC" wp14:editId="2E5FFACF">
            <wp:simplePos x="0" y="0"/>
            <wp:positionH relativeFrom="margin">
              <wp:align>right</wp:align>
            </wp:positionH>
            <wp:positionV relativeFrom="paragraph">
              <wp:posOffset>6349</wp:posOffset>
            </wp:positionV>
            <wp:extent cx="1681667" cy="1061091"/>
            <wp:effectExtent l="0" t="0" r="0" b="0"/>
            <wp:wrapNone/>
            <wp:docPr id="5" name="Picture 5" descr="C:\Users\James\Google Drive\Bombora\Marketing\01 Bombora_Logos_and_Templates\Company Logos\bombora-logo-transparent-updated-colo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Google Drive\Bombora\Marketing\01 Bombora_Logos_and_Templates\Company Logos\bombora-logo-transparent-updated-colour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1667" cy="10610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1B43">
        <w:rPr>
          <w:rFonts w:ascii="Open Sans" w:hAnsi="Open Sans" w:cs="Open Sans"/>
          <w:sz w:val="32"/>
          <w:szCs w:val="22"/>
        </w:rPr>
        <w:t>ARENA</w:t>
      </w:r>
      <w:bookmarkStart w:id="0" w:name="_GoBack"/>
      <w:bookmarkEnd w:id="0"/>
      <w:r w:rsidR="00084D61">
        <w:rPr>
          <w:rFonts w:ascii="Open Sans" w:hAnsi="Open Sans" w:cs="Open Sans"/>
          <w:sz w:val="32"/>
          <w:szCs w:val="22"/>
        </w:rPr>
        <w:t xml:space="preserve"> support for Bombora Wave</w:t>
      </w:r>
    </w:p>
    <w:p w:rsidR="00BC4261" w:rsidRDefault="00BC4261" w:rsidP="00BC4261">
      <w:pPr>
        <w:pStyle w:val="TableHeadings"/>
        <w:tabs>
          <w:tab w:val="clear" w:pos="0"/>
          <w:tab w:val="clear" w:pos="284"/>
          <w:tab w:val="clear" w:pos="567"/>
          <w:tab w:val="clear" w:pos="851"/>
        </w:tabs>
        <w:spacing w:before="0"/>
        <w:rPr>
          <w:rFonts w:ascii="Open Sans" w:hAnsi="Open Sans" w:cs="Open Sans"/>
          <w:szCs w:val="22"/>
        </w:rPr>
      </w:pPr>
    </w:p>
    <w:p w:rsidR="0014142C" w:rsidRPr="00B456B8" w:rsidRDefault="00084D61" w:rsidP="00BC4261">
      <w:pPr>
        <w:pStyle w:val="TableHeadings"/>
        <w:tabs>
          <w:tab w:val="clear" w:pos="0"/>
          <w:tab w:val="clear" w:pos="284"/>
          <w:tab w:val="clear" w:pos="567"/>
          <w:tab w:val="clear" w:pos="851"/>
        </w:tabs>
        <w:spacing w:before="0"/>
        <w:rPr>
          <w:rFonts w:ascii="Open Sans" w:hAnsi="Open Sans" w:cs="Open Sans"/>
          <w:i/>
          <w:sz w:val="24"/>
          <w:szCs w:val="22"/>
        </w:rPr>
      </w:pPr>
      <w:r>
        <w:rPr>
          <w:rFonts w:ascii="Open Sans" w:hAnsi="Open Sans" w:cs="Open Sans"/>
          <w:i/>
          <w:sz w:val="24"/>
          <w:szCs w:val="22"/>
        </w:rPr>
        <w:t>Energy Business News</w:t>
      </w:r>
    </w:p>
    <w:p w:rsidR="00BC4261" w:rsidRDefault="00084D61" w:rsidP="00BC4261">
      <w:pPr>
        <w:pStyle w:val="TableHeadings"/>
        <w:tabs>
          <w:tab w:val="clear" w:pos="0"/>
          <w:tab w:val="clear" w:pos="284"/>
          <w:tab w:val="clear" w:pos="567"/>
          <w:tab w:val="clear" w:pos="851"/>
        </w:tabs>
        <w:spacing w:before="0"/>
        <w:rPr>
          <w:rFonts w:ascii="Open Sans" w:hAnsi="Open Sans" w:cs="Open Sans"/>
          <w:szCs w:val="22"/>
        </w:rPr>
      </w:pPr>
      <w:r>
        <w:rPr>
          <w:rFonts w:ascii="Open Sans" w:hAnsi="Open Sans" w:cs="Open Sans"/>
          <w:szCs w:val="22"/>
        </w:rPr>
        <w:t>15</w:t>
      </w:r>
      <w:r w:rsidRPr="00084D61">
        <w:rPr>
          <w:rFonts w:ascii="Open Sans" w:hAnsi="Open Sans" w:cs="Open Sans"/>
          <w:szCs w:val="22"/>
          <w:vertAlign w:val="superscript"/>
        </w:rPr>
        <w:t>th</w:t>
      </w:r>
      <w:r>
        <w:rPr>
          <w:rFonts w:ascii="Open Sans" w:hAnsi="Open Sans" w:cs="Open Sans"/>
          <w:szCs w:val="22"/>
        </w:rPr>
        <w:t xml:space="preserve"> January 2016</w:t>
      </w:r>
    </w:p>
    <w:p w:rsidR="00BC4261" w:rsidRDefault="00BC4261" w:rsidP="00BC4261">
      <w:pPr>
        <w:pStyle w:val="TableHeadings"/>
        <w:tabs>
          <w:tab w:val="clear" w:pos="0"/>
          <w:tab w:val="clear" w:pos="284"/>
          <w:tab w:val="clear" w:pos="567"/>
          <w:tab w:val="clear" w:pos="851"/>
        </w:tabs>
        <w:spacing w:before="0"/>
        <w:rPr>
          <w:rFonts w:ascii="Open Sans" w:hAnsi="Open Sans" w:cs="Open Sans"/>
          <w:szCs w:val="22"/>
        </w:rPr>
      </w:pPr>
    </w:p>
    <w:p w:rsidR="00BC4261" w:rsidRPr="00D31B22" w:rsidRDefault="00D31B22" w:rsidP="00D31B22">
      <w:pPr>
        <w:rPr>
          <w:b/>
        </w:rPr>
      </w:pPr>
      <w:r>
        <w:rPr>
          <w:b/>
        </w:rPr>
        <w:t>Press Media</w:t>
      </w:r>
    </w:p>
    <w:p w:rsidR="00BC4261" w:rsidRDefault="00A17276" w:rsidP="00BC4261">
      <w:pPr>
        <w:pStyle w:val="TableHeadings"/>
        <w:tabs>
          <w:tab w:val="clear" w:pos="0"/>
          <w:tab w:val="clear" w:pos="284"/>
          <w:tab w:val="clear" w:pos="567"/>
          <w:tab w:val="clear" w:pos="851"/>
        </w:tabs>
        <w:spacing w:before="0"/>
        <w:rPr>
          <w:rFonts w:ascii="Open Sans" w:hAnsi="Open Sans" w:cs="Open Sans"/>
          <w:szCs w:val="22"/>
        </w:rPr>
      </w:pPr>
      <w:r>
        <w:rPr>
          <w:rFonts w:ascii="Open Sans" w:hAnsi="Open Sans" w:cs="Open Sans"/>
          <w:noProof/>
          <w:szCs w:val="22"/>
          <w:lang w:val="en-AU" w:eastAsia="en-AU"/>
        </w:rPr>
        <mc:AlternateContent>
          <mc:Choice Requires="wps">
            <w:drawing>
              <wp:anchor distT="0" distB="0" distL="114300" distR="114300" simplePos="0" relativeHeight="251659264" behindDoc="0" locked="0" layoutInCell="1" allowOverlap="1" wp14:anchorId="68290859" wp14:editId="09323030">
                <wp:simplePos x="0" y="0"/>
                <wp:positionH relativeFrom="margin">
                  <wp:posOffset>27305</wp:posOffset>
                </wp:positionH>
                <wp:positionV relativeFrom="paragraph">
                  <wp:posOffset>5080</wp:posOffset>
                </wp:positionV>
                <wp:extent cx="6120000"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6120000" cy="0"/>
                        </a:xfrm>
                        <a:prstGeom prst="line">
                          <a:avLst/>
                        </a:prstGeom>
                        <a:ln w="19050">
                          <a:gradFill>
                            <a:gsLst>
                              <a:gs pos="0">
                                <a:srgbClr val="1562AF"/>
                              </a:gs>
                              <a:gs pos="50000">
                                <a:srgbClr val="00B0F0"/>
                              </a:gs>
                              <a:gs pos="100000">
                                <a:srgbClr val="1562AF"/>
                              </a:gs>
                            </a:gsLst>
                            <a:lin ang="0" scaled="0"/>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F6262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5pt,.4pt" to="484.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" strokeweight="1.5pt">
                <v:stroke joinstyle="miter"/>
                <w10:wrap anchorx="margin"/>
              </v:line>
            </w:pict>
          </mc:Fallback>
        </mc:AlternateContent>
      </w:r>
    </w:p>
    <w:p w:rsidR="00084D61" w:rsidRPr="00084D61" w:rsidRDefault="00084D61" w:rsidP="0070390B">
      <w:pPr>
        <w:rPr>
          <w:rFonts w:ascii="Georgia" w:hAnsi="Georgia" w:cs="Georgia"/>
          <w:color w:val="737373"/>
          <w:lang w:val="en-US" w:eastAsia="ja-JP"/>
        </w:rPr>
      </w:pPr>
      <w:r w:rsidRPr="00084D61">
        <w:rPr>
          <w:rFonts w:ascii="Georgia" w:hAnsi="Georgia" w:cs="Georgia"/>
          <w:i/>
          <w:iCs/>
          <w:color w:val="737373"/>
          <w:lang w:val="en-US" w:eastAsia="ja-JP"/>
        </w:rPr>
        <w:t>January 15, 2016 11:31 am</w:t>
      </w:r>
      <w:r w:rsidRPr="00084D61">
        <w:rPr>
          <w:rFonts w:ascii="Georgia" w:hAnsi="Georgia" w:cs="Georgia"/>
          <w:color w:val="737373"/>
          <w:lang w:val="en-US" w:eastAsia="ja-JP"/>
        </w:rPr>
        <w:t xml:space="preserve"> </w:t>
      </w:r>
      <w:r w:rsidRPr="00084D61">
        <w:rPr>
          <w:rFonts w:ascii="Georgia" w:hAnsi="Georgia" w:cs="Georgia"/>
          <w:i/>
          <w:iCs/>
          <w:color w:val="737373"/>
          <w:lang w:val="en-US" w:eastAsia="ja-JP"/>
        </w:rPr>
        <w:t xml:space="preserve">Category: </w:t>
      </w:r>
      <w:hyperlink r:id="rId8" w:history="1">
        <w:r w:rsidRPr="00084D61">
          <w:rPr>
            <w:rFonts w:ascii="Georgia" w:hAnsi="Georgia" w:cs="Georgia"/>
            <w:i/>
            <w:iCs/>
            <w:color w:val="737373"/>
            <w:lang w:val="en-US" w:eastAsia="ja-JP"/>
          </w:rPr>
          <w:t>Latest News</w:t>
        </w:r>
      </w:hyperlink>
      <w:r w:rsidRPr="00084D61">
        <w:rPr>
          <w:rFonts w:ascii="Georgia" w:hAnsi="Georgia" w:cs="Georgia"/>
          <w:i/>
          <w:iCs/>
          <w:color w:val="737373"/>
          <w:lang w:val="en-US" w:eastAsia="ja-JP"/>
        </w:rPr>
        <w:t xml:space="preserve">, </w:t>
      </w:r>
      <w:hyperlink r:id="rId9" w:history="1">
        <w:r w:rsidRPr="00084D61">
          <w:rPr>
            <w:rFonts w:ascii="Georgia" w:hAnsi="Georgia" w:cs="Georgia"/>
            <w:i/>
            <w:iCs/>
            <w:color w:val="737373"/>
            <w:lang w:val="en-US" w:eastAsia="ja-JP"/>
          </w:rPr>
          <w:t>Wind</w:t>
        </w:r>
      </w:hyperlink>
      <w:r w:rsidRPr="00084D61">
        <w:rPr>
          <w:rFonts w:ascii="Georgia" w:hAnsi="Georgia" w:cs="Georgia"/>
          <w:color w:val="737373"/>
          <w:lang w:val="en-US" w:eastAsia="ja-JP"/>
        </w:rPr>
        <w:t xml:space="preserve"> A+ / A-</w:t>
      </w:r>
    </w:p>
    <w:p w:rsidR="00084D61" w:rsidRPr="00084D61" w:rsidRDefault="00084D61" w:rsidP="00084D61">
      <w:pPr>
        <w:widowControl w:val="0"/>
        <w:autoSpaceDE w:val="0"/>
        <w:autoSpaceDN w:val="0"/>
        <w:adjustRightInd w:val="0"/>
        <w:spacing w:after="0" w:line="240" w:lineRule="auto"/>
        <w:jc w:val="both"/>
        <w:rPr>
          <w:rFonts w:ascii="Helvetica" w:eastAsiaTheme="minorEastAsia" w:hAnsi="Helvetica" w:cs="Helvetica"/>
          <w:color w:val="262626"/>
          <w:lang w:val="en-US" w:eastAsia="ja-JP"/>
        </w:rPr>
      </w:pPr>
      <w:r w:rsidRPr="00084D61">
        <w:rPr>
          <w:rFonts w:ascii="Helvetica" w:eastAsiaTheme="minorEastAsia" w:hAnsi="Helvetica" w:cs="Helvetica"/>
          <w:noProof/>
          <w:color w:val="383838"/>
          <w:sz w:val="26"/>
          <w:szCs w:val="26"/>
          <w:lang w:eastAsia="en-AU"/>
        </w:rPr>
        <w:drawing>
          <wp:inline distT="0" distB="0" distL="0" distR="0">
            <wp:extent cx="3545205" cy="2278380"/>
            <wp:effectExtent l="0" t="0" r="0" b="762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5205" cy="2278380"/>
                    </a:xfrm>
                    <a:prstGeom prst="rect">
                      <a:avLst/>
                    </a:prstGeom>
                    <a:noFill/>
                    <a:ln>
                      <a:noFill/>
                    </a:ln>
                  </pic:spPr>
                </pic:pic>
              </a:graphicData>
            </a:graphic>
          </wp:inline>
        </w:drawing>
      </w:r>
    </w:p>
    <w:p w:rsidR="00084D61" w:rsidRDefault="00084D61" w:rsidP="0070390B">
      <w:pPr>
        <w:rPr>
          <w:lang w:val="en-US" w:eastAsia="ja-JP"/>
        </w:rPr>
      </w:pPr>
      <w:r w:rsidRPr="00084D61">
        <w:rPr>
          <w:lang w:val="en-US" w:eastAsia="ja-JP"/>
        </w:rPr>
        <w:t>Artists impression of a Bombora array</w:t>
      </w:r>
    </w:p>
    <w:p w:rsidR="00084D61" w:rsidRPr="00084D61" w:rsidRDefault="00084D61" w:rsidP="0070390B">
      <w:pPr>
        <w:rPr>
          <w:lang w:val="en-US" w:eastAsia="ja-JP"/>
        </w:rPr>
      </w:pPr>
      <w:r w:rsidRPr="00084D61">
        <w:rPr>
          <w:lang w:val="en-US" w:eastAsia="ja-JP"/>
        </w:rPr>
        <w:t>Wave developer Bombora’s pilot project in Western Australia is set to receive financial support from the </w:t>
      </w:r>
      <w:r w:rsidRPr="00084D61">
        <w:rPr>
          <w:color w:val="383838"/>
          <w:lang w:val="en-US" w:eastAsia="ja-JP"/>
        </w:rPr>
        <w:t>Australian Renewable Energy Agency</w:t>
      </w:r>
      <w:r w:rsidRPr="00084D61">
        <w:rPr>
          <w:lang w:val="en-US" w:eastAsia="ja-JP"/>
        </w:rPr>
        <w:t> (ARENA) for a detailed cost of energy study for its Wave Energy Convertor (WEC).</w:t>
      </w:r>
    </w:p>
    <w:p w:rsidR="00084D61" w:rsidRPr="00084D61" w:rsidRDefault="00084D61" w:rsidP="0070390B">
      <w:pPr>
        <w:rPr>
          <w:lang w:val="en-US" w:eastAsia="ja-JP"/>
        </w:rPr>
      </w:pPr>
      <w:r w:rsidRPr="00084D61">
        <w:rPr>
          <w:lang w:val="en-US" w:eastAsia="ja-JP"/>
        </w:rPr>
        <w:t>ARENA said this week it would contribute as much as $181,000 towards the completion of the assessment.</w:t>
      </w:r>
    </w:p>
    <w:p w:rsidR="00084D61" w:rsidRPr="00084D61" w:rsidRDefault="00084D61" w:rsidP="0070390B">
      <w:pPr>
        <w:rPr>
          <w:lang w:val="en-US" w:eastAsia="ja-JP"/>
        </w:rPr>
      </w:pPr>
      <w:r w:rsidRPr="00084D61">
        <w:rPr>
          <w:lang w:val="en-US" w:eastAsia="ja-JP"/>
        </w:rPr>
        <w:t>Bombora Wave launched its mid-scale field trial on Melville Waters off the Western Australian coast last September after five years of development.</w:t>
      </w:r>
    </w:p>
    <w:p w:rsidR="00084D61" w:rsidRPr="00084D61" w:rsidRDefault="00084D61" w:rsidP="0070390B">
      <w:pPr>
        <w:rPr>
          <w:lang w:val="en-US" w:eastAsia="ja-JP"/>
        </w:rPr>
      </w:pPr>
      <w:r w:rsidRPr="00084D61">
        <w:rPr>
          <w:lang w:val="en-US" w:eastAsia="ja-JP"/>
        </w:rPr>
        <w:t>“This study is an opportunity for Bombora to prove the case for its technology and continue the journey towards a commercial solution that could strengthen Australia’s position as a leader in wave power,” ARENA CEO, Ivor Frischknecht, said.</w:t>
      </w:r>
    </w:p>
    <w:p w:rsidR="00084D61" w:rsidRPr="00084D61" w:rsidRDefault="00084D61" w:rsidP="0070390B">
      <w:pPr>
        <w:rPr>
          <w:lang w:val="en-US" w:eastAsia="ja-JP"/>
        </w:rPr>
      </w:pPr>
      <w:r w:rsidRPr="00084D61">
        <w:rPr>
          <w:lang w:val="en-US" w:eastAsia="ja-JP"/>
        </w:rPr>
        <w:t>The WEC comprises a responsive rolling membrane installed on a long concrete arm resting on the seafloor, which pressurises air and passes it through a turbine to generate electricity.</w:t>
      </w:r>
    </w:p>
    <w:p w:rsidR="005F6CBA" w:rsidRPr="00084D61" w:rsidRDefault="00084D61" w:rsidP="0070390B">
      <w:pPr>
        <w:rPr>
          <w:rFonts w:ascii="Times New Roman" w:hAnsi="Times New Roman" w:cs="Times New Roman"/>
          <w:sz w:val="24"/>
          <w:szCs w:val="24"/>
        </w:rPr>
      </w:pPr>
      <w:r w:rsidRPr="00084D61">
        <w:rPr>
          <w:lang w:val="en-US" w:eastAsia="ja-JP"/>
        </w:rPr>
        <w:t>The study will build on previous investigations line design reviews and production costing by contacting key suppliers of all major components of the system. Results are due in March this year.</w:t>
      </w:r>
    </w:p>
    <w:sectPr w:rsidR="005F6CBA" w:rsidRPr="00084D61" w:rsidSect="00BC426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E75" w:rsidRDefault="00EA7E75" w:rsidP="00BC4261">
      <w:pPr>
        <w:spacing w:after="0" w:line="240" w:lineRule="auto"/>
      </w:pPr>
      <w:r>
        <w:separator/>
      </w:r>
    </w:p>
  </w:endnote>
  <w:endnote w:type="continuationSeparator" w:id="0">
    <w:p w:rsidR="00EA7E75" w:rsidRDefault="00EA7E75" w:rsidP="00BC4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261" w:rsidRDefault="00BC4261" w:rsidP="00BC4261">
    <w:pPr>
      <w:pStyle w:val="Footer"/>
    </w:pPr>
    <w:r>
      <w:rPr>
        <w:rFonts w:ascii="Open Sans" w:hAnsi="Open Sans" w:cs="Open Sans"/>
        <w:noProof/>
        <w:lang w:eastAsia="en-AU"/>
      </w:rPr>
      <mc:AlternateContent>
        <mc:Choice Requires="wps">
          <w:drawing>
            <wp:anchor distT="0" distB="0" distL="114300" distR="114300" simplePos="0" relativeHeight="251659264" behindDoc="0" locked="0" layoutInCell="1" allowOverlap="1" wp14:anchorId="00A254C0" wp14:editId="6E99ECBD">
              <wp:simplePos x="0" y="0"/>
              <wp:positionH relativeFrom="margin">
                <wp:align>left</wp:align>
              </wp:positionH>
              <wp:positionV relativeFrom="paragraph">
                <wp:posOffset>-38735</wp:posOffset>
              </wp:positionV>
              <wp:extent cx="6120000" cy="0"/>
              <wp:effectExtent l="0" t="0" r="14605" b="19050"/>
              <wp:wrapNone/>
              <wp:docPr id="2" name="Straight Connector 2"/>
              <wp:cNvGraphicFramePr/>
              <a:graphic xmlns:a="http://schemas.openxmlformats.org/drawingml/2006/main">
                <a:graphicData uri="http://schemas.microsoft.com/office/word/2010/wordprocessingShape">
                  <wps:wsp>
                    <wps:cNvCnPr/>
                    <wps:spPr>
                      <a:xfrm>
                        <a:off x="0" y="0"/>
                        <a:ext cx="6120000" cy="0"/>
                      </a:xfrm>
                      <a:prstGeom prst="line">
                        <a:avLst/>
                      </a:prstGeom>
                      <a:ln w="19050">
                        <a:gradFill>
                          <a:gsLst>
                            <a:gs pos="0">
                              <a:srgbClr val="1562AF"/>
                            </a:gs>
                            <a:gs pos="50000">
                              <a:srgbClr val="00B0F0"/>
                            </a:gs>
                            <a:gs pos="100000">
                              <a:srgbClr val="1562AF"/>
                            </a:gs>
                          </a:gsLst>
                          <a:lin ang="0" scaled="0"/>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600DDB" id="Straight Connecto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05pt" to="481.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" strokeweight="1.5pt">
              <v:stroke joinstyle="miter"/>
              <w10:wrap anchorx="margin"/>
            </v:line>
          </w:pict>
        </mc:Fallback>
      </mc:AlternateContent>
    </w:r>
    <w:r w:rsidR="00B13DF8">
      <w:t>bomborawavepower.com.au</w:t>
    </w:r>
    <w:r>
      <w:tab/>
    </w:r>
    <w:r>
      <w:tab/>
      <w:t xml:space="preserve">Page </w:t>
    </w:r>
    <w:sdt>
      <w:sdtPr>
        <w:id w:val="189747503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01B43">
          <w:rPr>
            <w:noProof/>
          </w:rPr>
          <w:t>1</w:t>
        </w:r>
        <w:r>
          <w:rPr>
            <w:noProof/>
          </w:rPr>
          <w:fldChar w:fldCharType="end"/>
        </w:r>
      </w:sdtContent>
    </w:sdt>
  </w:p>
  <w:p w:rsidR="00BC4261" w:rsidRDefault="00BC4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E75" w:rsidRDefault="00EA7E75" w:rsidP="00BC4261">
      <w:pPr>
        <w:spacing w:after="0" w:line="240" w:lineRule="auto"/>
      </w:pPr>
      <w:r>
        <w:separator/>
      </w:r>
    </w:p>
  </w:footnote>
  <w:footnote w:type="continuationSeparator" w:id="0">
    <w:p w:rsidR="00EA7E75" w:rsidRDefault="00EA7E75" w:rsidP="00BC42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A1137D"/>
    <w:multiLevelType w:val="multilevel"/>
    <w:tmpl w:val="A3045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1640F0"/>
    <w:multiLevelType w:val="multilevel"/>
    <w:tmpl w:val="037E3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261"/>
    <w:rsid w:val="00056B1C"/>
    <w:rsid w:val="00062103"/>
    <w:rsid w:val="00084D61"/>
    <w:rsid w:val="000F3D25"/>
    <w:rsid w:val="000F4C2B"/>
    <w:rsid w:val="0014142C"/>
    <w:rsid w:val="001644FB"/>
    <w:rsid w:val="001A029D"/>
    <w:rsid w:val="002462B1"/>
    <w:rsid w:val="002A3100"/>
    <w:rsid w:val="002C3794"/>
    <w:rsid w:val="002E3BD2"/>
    <w:rsid w:val="00307089"/>
    <w:rsid w:val="003079B1"/>
    <w:rsid w:val="00324817"/>
    <w:rsid w:val="0034102B"/>
    <w:rsid w:val="003A411B"/>
    <w:rsid w:val="003C7CC0"/>
    <w:rsid w:val="003D22A9"/>
    <w:rsid w:val="00401B43"/>
    <w:rsid w:val="004A181E"/>
    <w:rsid w:val="004E36DB"/>
    <w:rsid w:val="00571292"/>
    <w:rsid w:val="0059279D"/>
    <w:rsid w:val="00594FC1"/>
    <w:rsid w:val="005E56D5"/>
    <w:rsid w:val="005F6906"/>
    <w:rsid w:val="005F6CBA"/>
    <w:rsid w:val="006035F3"/>
    <w:rsid w:val="00617322"/>
    <w:rsid w:val="00670BAC"/>
    <w:rsid w:val="0068040A"/>
    <w:rsid w:val="006A4AEC"/>
    <w:rsid w:val="006E722A"/>
    <w:rsid w:val="0070390B"/>
    <w:rsid w:val="007D1093"/>
    <w:rsid w:val="007E228D"/>
    <w:rsid w:val="008446F1"/>
    <w:rsid w:val="0086616C"/>
    <w:rsid w:val="008B09EF"/>
    <w:rsid w:val="00936861"/>
    <w:rsid w:val="00A1435F"/>
    <w:rsid w:val="00A17276"/>
    <w:rsid w:val="00A604C1"/>
    <w:rsid w:val="00A74531"/>
    <w:rsid w:val="00A77252"/>
    <w:rsid w:val="00B1102E"/>
    <w:rsid w:val="00B13DF8"/>
    <w:rsid w:val="00B456B8"/>
    <w:rsid w:val="00B931B3"/>
    <w:rsid w:val="00BB4A17"/>
    <w:rsid w:val="00BC4261"/>
    <w:rsid w:val="00BE2823"/>
    <w:rsid w:val="00C40345"/>
    <w:rsid w:val="00C44C27"/>
    <w:rsid w:val="00C905BD"/>
    <w:rsid w:val="00CC18AA"/>
    <w:rsid w:val="00D31B22"/>
    <w:rsid w:val="00DB574C"/>
    <w:rsid w:val="00E37DAD"/>
    <w:rsid w:val="00E50191"/>
    <w:rsid w:val="00E52F8A"/>
    <w:rsid w:val="00E53E4D"/>
    <w:rsid w:val="00E85A77"/>
    <w:rsid w:val="00EA7E75"/>
    <w:rsid w:val="00EF504A"/>
    <w:rsid w:val="00F173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98FBA"/>
  <w15:chartTrackingRefBased/>
  <w15:docId w15:val="{8705444B-2E1E-4BA7-A79A-B032503B2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14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s">
    <w:name w:val="TableHeadings"/>
    <w:basedOn w:val="Normal"/>
    <w:rsid w:val="00BC4261"/>
    <w:pPr>
      <w:tabs>
        <w:tab w:val="left" w:pos="0"/>
        <w:tab w:val="left" w:pos="284"/>
        <w:tab w:val="left" w:pos="567"/>
        <w:tab w:val="left" w:pos="851"/>
      </w:tabs>
      <w:spacing w:before="80" w:after="0" w:line="240" w:lineRule="auto"/>
    </w:pPr>
    <w:rPr>
      <w:rFonts w:ascii="Arial" w:eastAsia="Times New Roman" w:hAnsi="Arial" w:cs="Times New Roman"/>
      <w:szCs w:val="20"/>
      <w:lang w:val="en-GB"/>
    </w:rPr>
  </w:style>
  <w:style w:type="paragraph" w:styleId="Header">
    <w:name w:val="header"/>
    <w:basedOn w:val="Normal"/>
    <w:link w:val="HeaderChar"/>
    <w:uiPriority w:val="99"/>
    <w:unhideWhenUsed/>
    <w:rsid w:val="00BC42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261"/>
  </w:style>
  <w:style w:type="paragraph" w:styleId="Footer">
    <w:name w:val="footer"/>
    <w:basedOn w:val="Normal"/>
    <w:link w:val="FooterChar"/>
    <w:uiPriority w:val="99"/>
    <w:unhideWhenUsed/>
    <w:rsid w:val="00BC42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261"/>
  </w:style>
  <w:style w:type="character" w:styleId="Hyperlink">
    <w:name w:val="Hyperlink"/>
    <w:basedOn w:val="DefaultParagraphFont"/>
    <w:uiPriority w:val="99"/>
    <w:unhideWhenUsed/>
    <w:rsid w:val="00B13DF8"/>
    <w:rPr>
      <w:color w:val="0563C1" w:themeColor="hyperlink"/>
      <w:u w:val="single"/>
    </w:rPr>
  </w:style>
  <w:style w:type="character" w:customStyle="1" w:styleId="Heading1Char">
    <w:name w:val="Heading 1 Char"/>
    <w:basedOn w:val="DefaultParagraphFont"/>
    <w:link w:val="Heading1"/>
    <w:uiPriority w:val="9"/>
    <w:rsid w:val="0014142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50933">
      <w:bodyDiv w:val="1"/>
      <w:marLeft w:val="0"/>
      <w:marRight w:val="0"/>
      <w:marTop w:val="0"/>
      <w:marBottom w:val="0"/>
      <w:divBdr>
        <w:top w:val="none" w:sz="0" w:space="0" w:color="auto"/>
        <w:left w:val="none" w:sz="0" w:space="0" w:color="auto"/>
        <w:bottom w:val="none" w:sz="0" w:space="0" w:color="auto"/>
        <w:right w:val="none" w:sz="0" w:space="0" w:color="auto"/>
      </w:divBdr>
    </w:div>
    <w:div w:id="142355355">
      <w:bodyDiv w:val="1"/>
      <w:marLeft w:val="0"/>
      <w:marRight w:val="0"/>
      <w:marTop w:val="0"/>
      <w:marBottom w:val="0"/>
      <w:divBdr>
        <w:top w:val="none" w:sz="0" w:space="0" w:color="auto"/>
        <w:left w:val="none" w:sz="0" w:space="0" w:color="auto"/>
        <w:bottom w:val="none" w:sz="0" w:space="0" w:color="auto"/>
        <w:right w:val="none" w:sz="0" w:space="0" w:color="auto"/>
      </w:divBdr>
    </w:div>
    <w:div w:id="241070550">
      <w:bodyDiv w:val="1"/>
      <w:marLeft w:val="0"/>
      <w:marRight w:val="0"/>
      <w:marTop w:val="0"/>
      <w:marBottom w:val="0"/>
      <w:divBdr>
        <w:top w:val="none" w:sz="0" w:space="0" w:color="auto"/>
        <w:left w:val="none" w:sz="0" w:space="0" w:color="auto"/>
        <w:bottom w:val="none" w:sz="0" w:space="0" w:color="auto"/>
        <w:right w:val="none" w:sz="0" w:space="0" w:color="auto"/>
      </w:divBdr>
    </w:div>
    <w:div w:id="348340183">
      <w:bodyDiv w:val="1"/>
      <w:marLeft w:val="0"/>
      <w:marRight w:val="0"/>
      <w:marTop w:val="0"/>
      <w:marBottom w:val="0"/>
      <w:divBdr>
        <w:top w:val="none" w:sz="0" w:space="0" w:color="auto"/>
        <w:left w:val="none" w:sz="0" w:space="0" w:color="auto"/>
        <w:bottom w:val="none" w:sz="0" w:space="0" w:color="auto"/>
        <w:right w:val="none" w:sz="0" w:space="0" w:color="auto"/>
      </w:divBdr>
    </w:div>
    <w:div w:id="559906132">
      <w:bodyDiv w:val="1"/>
      <w:marLeft w:val="0"/>
      <w:marRight w:val="0"/>
      <w:marTop w:val="0"/>
      <w:marBottom w:val="0"/>
      <w:divBdr>
        <w:top w:val="none" w:sz="0" w:space="0" w:color="auto"/>
        <w:left w:val="none" w:sz="0" w:space="0" w:color="auto"/>
        <w:bottom w:val="none" w:sz="0" w:space="0" w:color="auto"/>
        <w:right w:val="none" w:sz="0" w:space="0" w:color="auto"/>
      </w:divBdr>
    </w:div>
    <w:div w:id="639305989">
      <w:bodyDiv w:val="1"/>
      <w:marLeft w:val="0"/>
      <w:marRight w:val="0"/>
      <w:marTop w:val="0"/>
      <w:marBottom w:val="0"/>
      <w:divBdr>
        <w:top w:val="none" w:sz="0" w:space="0" w:color="auto"/>
        <w:left w:val="none" w:sz="0" w:space="0" w:color="auto"/>
        <w:bottom w:val="none" w:sz="0" w:space="0" w:color="auto"/>
        <w:right w:val="none" w:sz="0" w:space="0" w:color="auto"/>
      </w:divBdr>
      <w:divsChild>
        <w:div w:id="8302172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55694696">
      <w:bodyDiv w:val="1"/>
      <w:marLeft w:val="0"/>
      <w:marRight w:val="0"/>
      <w:marTop w:val="0"/>
      <w:marBottom w:val="0"/>
      <w:divBdr>
        <w:top w:val="none" w:sz="0" w:space="0" w:color="auto"/>
        <w:left w:val="none" w:sz="0" w:space="0" w:color="auto"/>
        <w:bottom w:val="none" w:sz="0" w:space="0" w:color="auto"/>
        <w:right w:val="none" w:sz="0" w:space="0" w:color="auto"/>
      </w:divBdr>
    </w:div>
    <w:div w:id="680857604">
      <w:bodyDiv w:val="1"/>
      <w:marLeft w:val="0"/>
      <w:marRight w:val="0"/>
      <w:marTop w:val="0"/>
      <w:marBottom w:val="0"/>
      <w:divBdr>
        <w:top w:val="none" w:sz="0" w:space="0" w:color="auto"/>
        <w:left w:val="none" w:sz="0" w:space="0" w:color="auto"/>
        <w:bottom w:val="none" w:sz="0" w:space="0" w:color="auto"/>
        <w:right w:val="none" w:sz="0" w:space="0" w:color="auto"/>
      </w:divBdr>
    </w:div>
    <w:div w:id="913008190">
      <w:bodyDiv w:val="1"/>
      <w:marLeft w:val="0"/>
      <w:marRight w:val="0"/>
      <w:marTop w:val="0"/>
      <w:marBottom w:val="0"/>
      <w:divBdr>
        <w:top w:val="none" w:sz="0" w:space="0" w:color="auto"/>
        <w:left w:val="none" w:sz="0" w:space="0" w:color="auto"/>
        <w:bottom w:val="none" w:sz="0" w:space="0" w:color="auto"/>
        <w:right w:val="none" w:sz="0" w:space="0" w:color="auto"/>
      </w:divBdr>
    </w:div>
    <w:div w:id="945042397">
      <w:bodyDiv w:val="1"/>
      <w:marLeft w:val="0"/>
      <w:marRight w:val="0"/>
      <w:marTop w:val="0"/>
      <w:marBottom w:val="0"/>
      <w:divBdr>
        <w:top w:val="none" w:sz="0" w:space="0" w:color="auto"/>
        <w:left w:val="none" w:sz="0" w:space="0" w:color="auto"/>
        <w:bottom w:val="none" w:sz="0" w:space="0" w:color="auto"/>
        <w:right w:val="none" w:sz="0" w:space="0" w:color="auto"/>
      </w:divBdr>
      <w:divsChild>
        <w:div w:id="772357871">
          <w:marLeft w:val="0"/>
          <w:marRight w:val="0"/>
          <w:marTop w:val="0"/>
          <w:marBottom w:val="225"/>
          <w:divBdr>
            <w:top w:val="single" w:sz="6" w:space="1" w:color="B7B7B7"/>
            <w:left w:val="single" w:sz="6" w:space="1" w:color="B7B7B7"/>
            <w:bottom w:val="single" w:sz="6" w:space="1" w:color="B7B7B7"/>
            <w:right w:val="single" w:sz="6" w:space="1" w:color="B7B7B7"/>
          </w:divBdr>
        </w:div>
        <w:div w:id="2045405914">
          <w:marLeft w:val="0"/>
          <w:marRight w:val="0"/>
          <w:marTop w:val="0"/>
          <w:marBottom w:val="225"/>
          <w:divBdr>
            <w:top w:val="single" w:sz="6" w:space="1" w:color="B7B7B7"/>
            <w:left w:val="single" w:sz="6" w:space="1" w:color="B7B7B7"/>
            <w:bottom w:val="single" w:sz="6" w:space="1" w:color="B7B7B7"/>
            <w:right w:val="single" w:sz="6" w:space="1" w:color="B7B7B7"/>
          </w:divBdr>
        </w:div>
        <w:div w:id="685400719">
          <w:marLeft w:val="0"/>
          <w:marRight w:val="0"/>
          <w:marTop w:val="0"/>
          <w:marBottom w:val="225"/>
          <w:divBdr>
            <w:top w:val="single" w:sz="6" w:space="1" w:color="B7B7B7"/>
            <w:left w:val="single" w:sz="6" w:space="1" w:color="B7B7B7"/>
            <w:bottom w:val="single" w:sz="6" w:space="1" w:color="B7B7B7"/>
            <w:right w:val="single" w:sz="6" w:space="1" w:color="B7B7B7"/>
          </w:divBdr>
        </w:div>
      </w:divsChild>
    </w:div>
    <w:div w:id="1100180900">
      <w:bodyDiv w:val="1"/>
      <w:marLeft w:val="0"/>
      <w:marRight w:val="0"/>
      <w:marTop w:val="0"/>
      <w:marBottom w:val="0"/>
      <w:divBdr>
        <w:top w:val="none" w:sz="0" w:space="0" w:color="auto"/>
        <w:left w:val="none" w:sz="0" w:space="0" w:color="auto"/>
        <w:bottom w:val="none" w:sz="0" w:space="0" w:color="auto"/>
        <w:right w:val="none" w:sz="0" w:space="0" w:color="auto"/>
      </w:divBdr>
    </w:div>
    <w:div w:id="1109548368">
      <w:bodyDiv w:val="1"/>
      <w:marLeft w:val="0"/>
      <w:marRight w:val="0"/>
      <w:marTop w:val="0"/>
      <w:marBottom w:val="0"/>
      <w:divBdr>
        <w:top w:val="none" w:sz="0" w:space="0" w:color="auto"/>
        <w:left w:val="none" w:sz="0" w:space="0" w:color="auto"/>
        <w:bottom w:val="none" w:sz="0" w:space="0" w:color="auto"/>
        <w:right w:val="none" w:sz="0" w:space="0" w:color="auto"/>
      </w:divBdr>
    </w:div>
    <w:div w:id="1125200861">
      <w:bodyDiv w:val="1"/>
      <w:marLeft w:val="0"/>
      <w:marRight w:val="0"/>
      <w:marTop w:val="0"/>
      <w:marBottom w:val="0"/>
      <w:divBdr>
        <w:top w:val="none" w:sz="0" w:space="0" w:color="auto"/>
        <w:left w:val="none" w:sz="0" w:space="0" w:color="auto"/>
        <w:bottom w:val="none" w:sz="0" w:space="0" w:color="auto"/>
        <w:right w:val="none" w:sz="0" w:space="0" w:color="auto"/>
      </w:divBdr>
    </w:div>
    <w:div w:id="1166626835">
      <w:bodyDiv w:val="1"/>
      <w:marLeft w:val="0"/>
      <w:marRight w:val="0"/>
      <w:marTop w:val="0"/>
      <w:marBottom w:val="0"/>
      <w:divBdr>
        <w:top w:val="none" w:sz="0" w:space="0" w:color="auto"/>
        <w:left w:val="none" w:sz="0" w:space="0" w:color="auto"/>
        <w:bottom w:val="none" w:sz="0" w:space="0" w:color="auto"/>
        <w:right w:val="none" w:sz="0" w:space="0" w:color="auto"/>
      </w:divBdr>
    </w:div>
    <w:div w:id="1209729912">
      <w:bodyDiv w:val="1"/>
      <w:marLeft w:val="0"/>
      <w:marRight w:val="0"/>
      <w:marTop w:val="0"/>
      <w:marBottom w:val="0"/>
      <w:divBdr>
        <w:top w:val="none" w:sz="0" w:space="0" w:color="auto"/>
        <w:left w:val="none" w:sz="0" w:space="0" w:color="auto"/>
        <w:bottom w:val="none" w:sz="0" w:space="0" w:color="auto"/>
        <w:right w:val="none" w:sz="0" w:space="0" w:color="auto"/>
      </w:divBdr>
    </w:div>
    <w:div w:id="1221944522">
      <w:bodyDiv w:val="1"/>
      <w:marLeft w:val="0"/>
      <w:marRight w:val="0"/>
      <w:marTop w:val="0"/>
      <w:marBottom w:val="0"/>
      <w:divBdr>
        <w:top w:val="none" w:sz="0" w:space="0" w:color="auto"/>
        <w:left w:val="none" w:sz="0" w:space="0" w:color="auto"/>
        <w:bottom w:val="none" w:sz="0" w:space="0" w:color="auto"/>
        <w:right w:val="none" w:sz="0" w:space="0" w:color="auto"/>
      </w:divBdr>
    </w:div>
    <w:div w:id="1255867197">
      <w:bodyDiv w:val="1"/>
      <w:marLeft w:val="0"/>
      <w:marRight w:val="0"/>
      <w:marTop w:val="0"/>
      <w:marBottom w:val="0"/>
      <w:divBdr>
        <w:top w:val="none" w:sz="0" w:space="0" w:color="auto"/>
        <w:left w:val="none" w:sz="0" w:space="0" w:color="auto"/>
        <w:bottom w:val="none" w:sz="0" w:space="0" w:color="auto"/>
        <w:right w:val="none" w:sz="0" w:space="0" w:color="auto"/>
      </w:divBdr>
    </w:div>
    <w:div w:id="1472022331">
      <w:bodyDiv w:val="1"/>
      <w:marLeft w:val="0"/>
      <w:marRight w:val="0"/>
      <w:marTop w:val="0"/>
      <w:marBottom w:val="0"/>
      <w:divBdr>
        <w:top w:val="none" w:sz="0" w:space="0" w:color="auto"/>
        <w:left w:val="none" w:sz="0" w:space="0" w:color="auto"/>
        <w:bottom w:val="none" w:sz="0" w:space="0" w:color="auto"/>
        <w:right w:val="none" w:sz="0" w:space="0" w:color="auto"/>
      </w:divBdr>
    </w:div>
    <w:div w:id="1605768506">
      <w:bodyDiv w:val="1"/>
      <w:marLeft w:val="0"/>
      <w:marRight w:val="0"/>
      <w:marTop w:val="0"/>
      <w:marBottom w:val="0"/>
      <w:divBdr>
        <w:top w:val="none" w:sz="0" w:space="0" w:color="auto"/>
        <w:left w:val="none" w:sz="0" w:space="0" w:color="auto"/>
        <w:bottom w:val="none" w:sz="0" w:space="0" w:color="auto"/>
        <w:right w:val="none" w:sz="0" w:space="0" w:color="auto"/>
      </w:divBdr>
    </w:div>
    <w:div w:id="1632134137">
      <w:bodyDiv w:val="1"/>
      <w:marLeft w:val="0"/>
      <w:marRight w:val="0"/>
      <w:marTop w:val="0"/>
      <w:marBottom w:val="0"/>
      <w:divBdr>
        <w:top w:val="none" w:sz="0" w:space="0" w:color="auto"/>
        <w:left w:val="none" w:sz="0" w:space="0" w:color="auto"/>
        <w:bottom w:val="none" w:sz="0" w:space="0" w:color="auto"/>
        <w:right w:val="none" w:sz="0" w:space="0" w:color="auto"/>
      </w:divBdr>
      <w:divsChild>
        <w:div w:id="1304592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13598500">
      <w:bodyDiv w:val="1"/>
      <w:marLeft w:val="0"/>
      <w:marRight w:val="0"/>
      <w:marTop w:val="0"/>
      <w:marBottom w:val="0"/>
      <w:divBdr>
        <w:top w:val="none" w:sz="0" w:space="0" w:color="auto"/>
        <w:left w:val="none" w:sz="0" w:space="0" w:color="auto"/>
        <w:bottom w:val="none" w:sz="0" w:space="0" w:color="auto"/>
        <w:right w:val="none" w:sz="0" w:space="0" w:color="auto"/>
      </w:divBdr>
    </w:div>
    <w:div w:id="2023386041">
      <w:bodyDiv w:val="1"/>
      <w:marLeft w:val="0"/>
      <w:marRight w:val="0"/>
      <w:marTop w:val="0"/>
      <w:marBottom w:val="0"/>
      <w:divBdr>
        <w:top w:val="none" w:sz="0" w:space="0" w:color="auto"/>
        <w:left w:val="none" w:sz="0" w:space="0" w:color="auto"/>
        <w:bottom w:val="none" w:sz="0" w:space="0" w:color="auto"/>
        <w:right w:val="none" w:sz="0" w:space="0" w:color="auto"/>
      </w:divBdr>
    </w:div>
    <w:div w:id="2047296491">
      <w:bodyDiv w:val="1"/>
      <w:marLeft w:val="0"/>
      <w:marRight w:val="0"/>
      <w:marTop w:val="0"/>
      <w:marBottom w:val="0"/>
      <w:divBdr>
        <w:top w:val="none" w:sz="0" w:space="0" w:color="auto"/>
        <w:left w:val="none" w:sz="0" w:space="0" w:color="auto"/>
        <w:bottom w:val="none" w:sz="0" w:space="0" w:color="auto"/>
        <w:right w:val="none" w:sz="0" w:space="0" w:color="auto"/>
      </w:divBdr>
    </w:div>
    <w:div w:id="205280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ybusinessnews.com.au/latest-new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www.energybusinessnews.com.au/wp-content/uploads/2016/01/images1.jpg" TargetMode="External"/><Relationship Id="rId4" Type="http://schemas.openxmlformats.org/officeDocument/2006/relationships/webSettings" Target="webSettings.xml"/><Relationship Id="rId9" Type="http://schemas.openxmlformats.org/officeDocument/2006/relationships/hyperlink" Target="http://www.energybusinessnews.com.au/energy/win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4</cp:revision>
  <cp:lastPrinted>2016-07-22T13:50:00Z</cp:lastPrinted>
  <dcterms:created xsi:type="dcterms:W3CDTF">2016-07-22T13:49:00Z</dcterms:created>
  <dcterms:modified xsi:type="dcterms:W3CDTF">2016-08-17T23:30:00Z</dcterms:modified>
</cp:coreProperties>
</file>